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6377102D" w:rsidR="00405855" w:rsidRPr="00D01799" w:rsidRDefault="00CC7A60" w:rsidP="00942CB1">
            <w:pPr>
              <w:jc w:val="center"/>
              <w:rPr>
                <w:rFonts w:ascii="Arial" w:hAnsi="Arial" w:cs="Arial"/>
                <w:b/>
                <w:color w:val="0000FF"/>
              </w:rPr>
            </w:pPr>
            <w:r>
              <w:rPr>
                <w:rFonts w:ascii="Arial" w:hAnsi="Arial" w:cs="Arial"/>
                <w:b/>
                <w:color w:val="0000FF"/>
                <w:sz w:val="28"/>
              </w:rPr>
              <w:t>12002</w:t>
            </w:r>
            <w:r w:rsidR="00942CB1">
              <w:rPr>
                <w:rFonts w:ascii="Arial" w:hAnsi="Arial" w:cs="Arial"/>
                <w:b/>
                <w:color w:val="0000FF"/>
                <w:sz w:val="28"/>
              </w:rPr>
              <w:t>8</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6A9242BC" w:rsidR="00450FEB" w:rsidRPr="00C40138" w:rsidRDefault="00942CB1" w:rsidP="00BE3602">
            <w:pPr>
              <w:jc w:val="center"/>
              <w:rPr>
                <w:rFonts w:ascii="Arial" w:hAnsi="Arial" w:cs="Arial"/>
                <w:b/>
                <w:color w:val="0000FF"/>
                <w:sz w:val="28"/>
              </w:rPr>
            </w:pPr>
            <w:r>
              <w:rPr>
                <w:rFonts w:ascii="Arial" w:hAnsi="Arial" w:cs="Arial"/>
                <w:b/>
                <w:color w:val="0000FF"/>
                <w:sz w:val="28"/>
              </w:rPr>
              <w:t xml:space="preserve">Varonis </w:t>
            </w:r>
            <w:r w:rsidR="00BE3602">
              <w:rPr>
                <w:rFonts w:ascii="Arial" w:hAnsi="Arial" w:cs="Arial"/>
                <w:b/>
                <w:color w:val="0000FF"/>
                <w:sz w:val="28"/>
              </w:rPr>
              <w:t>Directory Services</w:t>
            </w:r>
            <w:bookmarkStart w:id="0" w:name="_GoBack"/>
            <w:bookmarkEnd w:id="0"/>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03CFDBCD" w:rsidR="00405855" w:rsidRDefault="00942CB1" w:rsidP="00405855">
            <w:pPr>
              <w:pStyle w:val="Heading7"/>
              <w:rPr>
                <w:color w:val="0000FF"/>
                <w:sz w:val="32"/>
              </w:rPr>
            </w:pPr>
            <w:r>
              <w:rPr>
                <w:color w:val="0000FF"/>
                <w:sz w:val="32"/>
              </w:rPr>
              <w:t>March 23</w:t>
            </w:r>
            <w:r w:rsidR="00B83335">
              <w:rPr>
                <w:color w:val="0000FF"/>
                <w:sz w:val="32"/>
              </w:rPr>
              <w:t>,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22852827" w:rsidR="00A83DF1" w:rsidRPr="00E52B40" w:rsidRDefault="00F23D87" w:rsidP="004B3314">
            <w:pPr>
              <w:rPr>
                <w:rFonts w:ascii="Arial" w:hAnsi="Arial" w:cs="Arial"/>
                <w:b/>
              </w:rPr>
            </w:pPr>
            <w:r>
              <w:rPr>
                <w:rFonts w:ascii="Arial" w:hAnsi="Arial" w:cs="Arial"/>
                <w:b/>
              </w:rPr>
              <w:t>Carolyn A. Clow</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40557B94" w:rsidR="00A83DF1" w:rsidRDefault="00A83DF1" w:rsidP="00F23D87">
            <w:pPr>
              <w:rPr>
                <w:rFonts w:ascii="Arial" w:hAnsi="Arial" w:cs="Arial"/>
              </w:rPr>
            </w:pPr>
            <w:r>
              <w:rPr>
                <w:rFonts w:ascii="Arial" w:hAnsi="Arial" w:cs="Arial"/>
              </w:rPr>
              <w:t>608-</w:t>
            </w:r>
            <w:r w:rsidR="00F23D87">
              <w:rPr>
                <w:rFonts w:ascii="Arial" w:hAnsi="Arial" w:cs="Arial"/>
              </w:rPr>
              <w:t>266-4966</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64585A4B" w:rsidR="00A83DF1" w:rsidRDefault="00F23D87" w:rsidP="004B3314">
            <w:pPr>
              <w:rPr>
                <w:rFonts w:ascii="Arial" w:hAnsi="Arial" w:cs="Arial"/>
              </w:rPr>
            </w:pPr>
            <w:r>
              <w:rPr>
                <w:rFonts w:ascii="Arial" w:hAnsi="Arial" w:cs="Arial"/>
              </w:rPr>
              <w:t>Clow.carolyn</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BE3602"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3D6CD966" w:rsidR="006802A3" w:rsidRDefault="00942CB1" w:rsidP="00C32C16">
            <w:pPr>
              <w:jc w:val="center"/>
              <w:rPr>
                <w:rFonts w:ascii="Arial" w:hAnsi="Arial" w:cs="Arial"/>
                <w:sz w:val="16"/>
              </w:rPr>
            </w:pPr>
            <w:r>
              <w:rPr>
                <w:rFonts w:ascii="Arial" w:hAnsi="Arial" w:cs="Arial"/>
                <w:sz w:val="22"/>
              </w:rPr>
              <w:t>February 24</w:t>
            </w:r>
            <w:r w:rsidR="00F23D87">
              <w:rPr>
                <w:rFonts w:ascii="Arial" w:hAnsi="Arial" w:cs="Arial"/>
                <w:sz w:val="22"/>
              </w:rPr>
              <w:t>,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BE3602"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4CDE1A9D"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cols w:space="720"/>
          <w:docGrid w:linePitch="326"/>
        </w:sectPr>
      </w:pPr>
    </w:p>
    <w:tbl>
      <w:tblPr>
        <w:tblW w:w="143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964"/>
        <w:gridCol w:w="8370"/>
      </w:tblGrid>
      <w:tr w:rsidR="00D30D08" w14:paraId="151D455D" w14:textId="77777777" w:rsidTr="00F23D87">
        <w:trPr>
          <w:cantSplit/>
          <w:tblCellSpacing w:w="20" w:type="dxa"/>
          <w:jc w:val="center"/>
        </w:trPr>
        <w:tc>
          <w:tcPr>
            <w:tcW w:w="14254"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F23D87">
        <w:trPr>
          <w:trHeight w:val="559"/>
          <w:tblCellSpacing w:w="20" w:type="dxa"/>
          <w:jc w:val="center"/>
        </w:trPr>
        <w:tc>
          <w:tcPr>
            <w:tcW w:w="5904"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368756AB" w14:textId="77777777" w:rsidR="00FB20E5" w:rsidRDefault="00FB20E5" w:rsidP="00D30D08">
      <w:pPr>
        <w:jc w:val="center"/>
        <w:rPr>
          <w:rFonts w:ascii="Arial" w:hAnsi="Arial" w:cs="Arial"/>
          <w:b/>
        </w:rPr>
      </w:pPr>
    </w:p>
    <w:p w14:paraId="41BE2C60" w14:textId="1ACE3CC5" w:rsidR="00D30D08" w:rsidRPr="00BE3602" w:rsidRDefault="00D30D08" w:rsidP="00D30D08">
      <w:pPr>
        <w:jc w:val="center"/>
        <w:rPr>
          <w:rFonts w:ascii="Arial" w:hAnsi="Arial" w:cs="Arial"/>
        </w:rPr>
      </w:pPr>
      <w:r w:rsidRPr="00BE3602">
        <w:rPr>
          <w:rFonts w:ascii="Arial" w:hAnsi="Arial" w:cs="Arial"/>
        </w:rPr>
        <w:t>Pricing shall be inclusive of all labor, delivery costs and other expenses necessary to provide product in accordance with the specifications and terms and conditions of this bid document and your proposal.</w:t>
      </w:r>
    </w:p>
    <w:p w14:paraId="74FE1526" w14:textId="2233E0B7" w:rsidR="00BE3602" w:rsidRDefault="00BE3602" w:rsidP="00D30D08">
      <w:pPr>
        <w:jc w:val="center"/>
        <w:rPr>
          <w:rFonts w:ascii="Arial" w:hAnsi="Arial" w:cs="Arial"/>
          <w:b/>
        </w:rPr>
      </w:pPr>
      <w:r>
        <w:rPr>
          <w:rFonts w:ascii="Arial" w:hAnsi="Arial" w:cs="Arial"/>
          <w:b/>
        </w:rPr>
        <w:t>This bid is for three years of new Directory Services subscription beginning on the date of order.</w:t>
      </w:r>
    </w:p>
    <w:p w14:paraId="37B931D2" w14:textId="2DC0AF15" w:rsidR="00D30D08" w:rsidRDefault="00D30D08" w:rsidP="00D30D08">
      <w:pPr>
        <w:jc w:val="center"/>
        <w:rPr>
          <w:rFonts w:ascii="Arial" w:hAnsi="Arial" w:cs="Arial"/>
          <w:b/>
        </w:rPr>
      </w:pPr>
    </w:p>
    <w:tbl>
      <w:tblPr>
        <w:tblStyle w:val="TableGrid"/>
        <w:tblW w:w="14395" w:type="dxa"/>
        <w:tblLook w:val="04A0" w:firstRow="1" w:lastRow="0" w:firstColumn="1" w:lastColumn="0" w:noHBand="0" w:noVBand="1"/>
      </w:tblPr>
      <w:tblGrid>
        <w:gridCol w:w="4474"/>
        <w:gridCol w:w="2924"/>
        <w:gridCol w:w="1190"/>
        <w:gridCol w:w="2657"/>
        <w:gridCol w:w="3150"/>
      </w:tblGrid>
      <w:tr w:rsidR="00F23D87" w14:paraId="7635615F" w14:textId="77777777" w:rsidTr="00F23D87">
        <w:tc>
          <w:tcPr>
            <w:tcW w:w="4474" w:type="dxa"/>
            <w:shd w:val="clear" w:color="auto" w:fill="D9D9D9" w:themeFill="background1" w:themeFillShade="D9"/>
          </w:tcPr>
          <w:p w14:paraId="34256ADE" w14:textId="77777777" w:rsidR="00F23D87" w:rsidRPr="00F23D87" w:rsidRDefault="00F23D87" w:rsidP="0064720A">
            <w:pPr>
              <w:jc w:val="center"/>
              <w:rPr>
                <w:rFonts w:ascii="Arial" w:hAnsi="Arial" w:cs="Arial"/>
                <w:b/>
                <w:bCs/>
              </w:rPr>
            </w:pPr>
            <w:r w:rsidRPr="00F23D87">
              <w:rPr>
                <w:rFonts w:ascii="Arial" w:hAnsi="Arial" w:cs="Arial"/>
                <w:b/>
                <w:bCs/>
              </w:rPr>
              <w:t>Item</w:t>
            </w:r>
          </w:p>
        </w:tc>
        <w:tc>
          <w:tcPr>
            <w:tcW w:w="2924" w:type="dxa"/>
            <w:shd w:val="clear" w:color="auto" w:fill="D9D9D9" w:themeFill="background1" w:themeFillShade="D9"/>
          </w:tcPr>
          <w:p w14:paraId="1A81879D" w14:textId="77777777" w:rsidR="00F23D87" w:rsidRPr="00F23D87" w:rsidRDefault="00F23D87" w:rsidP="0064720A">
            <w:pPr>
              <w:jc w:val="center"/>
              <w:rPr>
                <w:rFonts w:ascii="Arial" w:hAnsi="Arial" w:cs="Arial"/>
                <w:b/>
                <w:bCs/>
              </w:rPr>
            </w:pPr>
            <w:r w:rsidRPr="00F23D87">
              <w:rPr>
                <w:rFonts w:ascii="Arial" w:hAnsi="Arial" w:cs="Arial"/>
                <w:b/>
                <w:bCs/>
              </w:rPr>
              <w:t xml:space="preserve">Manufacturer </w:t>
            </w:r>
          </w:p>
          <w:p w14:paraId="763C5804" w14:textId="77777777" w:rsidR="00F23D87" w:rsidRPr="00F23D87" w:rsidRDefault="00F23D87" w:rsidP="0064720A">
            <w:pPr>
              <w:jc w:val="center"/>
              <w:rPr>
                <w:rFonts w:ascii="Arial" w:hAnsi="Arial" w:cs="Arial"/>
                <w:b/>
                <w:bCs/>
              </w:rPr>
            </w:pPr>
            <w:r w:rsidRPr="00F23D87">
              <w:rPr>
                <w:rFonts w:ascii="Arial" w:hAnsi="Arial" w:cs="Arial"/>
                <w:b/>
                <w:bCs/>
              </w:rPr>
              <w:t>Part Number</w:t>
            </w:r>
          </w:p>
        </w:tc>
        <w:tc>
          <w:tcPr>
            <w:tcW w:w="1190" w:type="dxa"/>
            <w:shd w:val="clear" w:color="auto" w:fill="D9D9D9" w:themeFill="background1" w:themeFillShade="D9"/>
          </w:tcPr>
          <w:p w14:paraId="04098452" w14:textId="77777777" w:rsidR="00F23D87" w:rsidRPr="00F23D87" w:rsidRDefault="00F23D87" w:rsidP="0064720A">
            <w:pPr>
              <w:jc w:val="center"/>
              <w:rPr>
                <w:rFonts w:ascii="Arial" w:hAnsi="Arial" w:cs="Arial"/>
                <w:b/>
                <w:bCs/>
              </w:rPr>
            </w:pPr>
            <w:r w:rsidRPr="00F23D87">
              <w:rPr>
                <w:rFonts w:ascii="Arial" w:hAnsi="Arial" w:cs="Arial"/>
                <w:b/>
                <w:bCs/>
              </w:rPr>
              <w:t>Quantity</w:t>
            </w:r>
          </w:p>
        </w:tc>
        <w:tc>
          <w:tcPr>
            <w:tcW w:w="2657" w:type="dxa"/>
            <w:shd w:val="clear" w:color="auto" w:fill="D9D9D9" w:themeFill="background1" w:themeFillShade="D9"/>
          </w:tcPr>
          <w:p w14:paraId="7C2602CB" w14:textId="77777777" w:rsidR="00F23D87" w:rsidRPr="00F23D87" w:rsidRDefault="00F23D87" w:rsidP="0064720A">
            <w:pPr>
              <w:jc w:val="center"/>
              <w:rPr>
                <w:rFonts w:ascii="Arial" w:hAnsi="Arial" w:cs="Arial"/>
                <w:b/>
                <w:bCs/>
              </w:rPr>
            </w:pPr>
            <w:r w:rsidRPr="00F23D87">
              <w:rPr>
                <w:rFonts w:ascii="Arial" w:hAnsi="Arial" w:cs="Arial"/>
                <w:b/>
                <w:bCs/>
              </w:rPr>
              <w:t>Unit Cost</w:t>
            </w:r>
          </w:p>
        </w:tc>
        <w:tc>
          <w:tcPr>
            <w:tcW w:w="3150" w:type="dxa"/>
            <w:shd w:val="clear" w:color="auto" w:fill="D9D9D9" w:themeFill="background1" w:themeFillShade="D9"/>
          </w:tcPr>
          <w:p w14:paraId="5946311D" w14:textId="77777777" w:rsidR="00F23D87" w:rsidRPr="00F23D87" w:rsidRDefault="00F23D87" w:rsidP="0064720A">
            <w:pPr>
              <w:jc w:val="center"/>
              <w:rPr>
                <w:rFonts w:ascii="Arial" w:hAnsi="Arial" w:cs="Arial"/>
                <w:b/>
                <w:bCs/>
              </w:rPr>
            </w:pPr>
            <w:r w:rsidRPr="00F23D87">
              <w:rPr>
                <w:rFonts w:ascii="Arial" w:hAnsi="Arial" w:cs="Arial"/>
                <w:b/>
                <w:bCs/>
              </w:rPr>
              <w:t>Extended Cost</w:t>
            </w:r>
          </w:p>
          <w:p w14:paraId="74D6F9AD" w14:textId="77777777" w:rsidR="00F23D87" w:rsidRPr="00F23D87" w:rsidRDefault="00F23D87" w:rsidP="0064720A">
            <w:pPr>
              <w:jc w:val="center"/>
              <w:rPr>
                <w:rFonts w:ascii="Arial" w:hAnsi="Arial" w:cs="Arial"/>
                <w:b/>
                <w:bCs/>
              </w:rPr>
            </w:pPr>
          </w:p>
        </w:tc>
      </w:tr>
      <w:tr w:rsidR="00F23D87" w14:paraId="42B6C1C0" w14:textId="77777777" w:rsidTr="00F23D87">
        <w:tc>
          <w:tcPr>
            <w:tcW w:w="4474" w:type="dxa"/>
          </w:tcPr>
          <w:p w14:paraId="36EED45B" w14:textId="77777777" w:rsidR="00F23D87" w:rsidRDefault="00942CB1" w:rsidP="0064720A">
            <w:pPr>
              <w:rPr>
                <w:rFonts w:ascii="Arial" w:hAnsi="Arial" w:cs="Arial"/>
                <w:bCs/>
              </w:rPr>
            </w:pPr>
            <w:r w:rsidRPr="00942CB1">
              <w:rPr>
                <w:rFonts w:ascii="Arial" w:hAnsi="Arial" w:cs="Arial"/>
                <w:bCs/>
              </w:rPr>
              <w:t>VARONIS DATADV PERP 3000U</w:t>
            </w:r>
          </w:p>
          <w:p w14:paraId="78E57FB5" w14:textId="0B4298E3" w:rsidR="00BE3602" w:rsidRPr="00F23D87" w:rsidRDefault="00BE3602" w:rsidP="0064720A">
            <w:pPr>
              <w:rPr>
                <w:rFonts w:ascii="Arial" w:hAnsi="Arial" w:cs="Arial"/>
                <w:bCs/>
              </w:rPr>
            </w:pPr>
            <w:r>
              <w:rPr>
                <w:rFonts w:ascii="Arial" w:hAnsi="Arial" w:cs="Arial"/>
                <w:bCs/>
              </w:rPr>
              <w:t>YEAR ONE</w:t>
            </w:r>
          </w:p>
        </w:tc>
        <w:tc>
          <w:tcPr>
            <w:tcW w:w="2924" w:type="dxa"/>
          </w:tcPr>
          <w:p w14:paraId="176128E2" w14:textId="448A62F2" w:rsidR="00F23D87" w:rsidRPr="00942CB1" w:rsidRDefault="00942CB1" w:rsidP="0064720A">
            <w:pPr>
              <w:rPr>
                <w:rFonts w:ascii="Arial" w:hAnsi="Arial" w:cs="Arial"/>
                <w:bCs/>
              </w:rPr>
            </w:pPr>
            <w:r w:rsidRPr="00942CB1">
              <w:rPr>
                <w:rFonts w:ascii="Arial" w:hAnsi="Arial" w:cs="Arial"/>
                <w:bCs/>
              </w:rPr>
              <w:t>DADS-2501-4000OS</w:t>
            </w:r>
          </w:p>
        </w:tc>
        <w:tc>
          <w:tcPr>
            <w:tcW w:w="1190" w:type="dxa"/>
          </w:tcPr>
          <w:p w14:paraId="55B6EE28" w14:textId="25D6500D" w:rsidR="00F23D87" w:rsidRPr="00942CB1" w:rsidRDefault="00942CB1" w:rsidP="0064720A">
            <w:pPr>
              <w:rPr>
                <w:rFonts w:ascii="Arial" w:hAnsi="Arial" w:cs="Arial"/>
                <w:bCs/>
              </w:rPr>
            </w:pPr>
            <w:r w:rsidRPr="00942CB1">
              <w:rPr>
                <w:rFonts w:ascii="Arial" w:hAnsi="Arial" w:cs="Arial"/>
                <w:bCs/>
              </w:rPr>
              <w:t>3000 ea.</w:t>
            </w:r>
          </w:p>
        </w:tc>
        <w:tc>
          <w:tcPr>
            <w:tcW w:w="2657" w:type="dxa"/>
          </w:tcPr>
          <w:p w14:paraId="65DB55B6" w14:textId="77777777" w:rsidR="00F23D87" w:rsidRPr="00F23D87" w:rsidRDefault="00F23D87" w:rsidP="0064720A">
            <w:pPr>
              <w:rPr>
                <w:rFonts w:ascii="Arial" w:hAnsi="Arial" w:cs="Arial"/>
                <w:b/>
                <w:bCs/>
              </w:rPr>
            </w:pPr>
          </w:p>
        </w:tc>
        <w:tc>
          <w:tcPr>
            <w:tcW w:w="3150" w:type="dxa"/>
          </w:tcPr>
          <w:p w14:paraId="2A741783" w14:textId="77777777" w:rsidR="00F23D87" w:rsidRPr="00F23D87" w:rsidRDefault="00F23D87" w:rsidP="0064720A">
            <w:pPr>
              <w:rPr>
                <w:rFonts w:ascii="Arial" w:hAnsi="Arial" w:cs="Arial"/>
                <w:b/>
                <w:bCs/>
              </w:rPr>
            </w:pPr>
          </w:p>
        </w:tc>
      </w:tr>
      <w:tr w:rsidR="00BE3602" w14:paraId="31226F4D" w14:textId="77777777" w:rsidTr="00F23D87">
        <w:tc>
          <w:tcPr>
            <w:tcW w:w="4474" w:type="dxa"/>
          </w:tcPr>
          <w:p w14:paraId="2DD32AB5" w14:textId="77777777" w:rsidR="00BE3602" w:rsidRDefault="00BE3602" w:rsidP="00BE3602">
            <w:pPr>
              <w:rPr>
                <w:rFonts w:ascii="Arial" w:hAnsi="Arial" w:cs="Arial"/>
                <w:bCs/>
              </w:rPr>
            </w:pPr>
            <w:r w:rsidRPr="00942CB1">
              <w:rPr>
                <w:rFonts w:ascii="Arial" w:hAnsi="Arial" w:cs="Arial"/>
                <w:bCs/>
              </w:rPr>
              <w:t>VARONIS DATADV PERP 3000U</w:t>
            </w:r>
          </w:p>
          <w:p w14:paraId="7833AF53" w14:textId="66C83F99" w:rsidR="00BE3602" w:rsidRPr="00F23D87" w:rsidRDefault="00BE3602" w:rsidP="00BE3602">
            <w:pPr>
              <w:tabs>
                <w:tab w:val="left" w:pos="2910"/>
              </w:tabs>
              <w:rPr>
                <w:rFonts w:ascii="Arial" w:hAnsi="Arial" w:cs="Arial"/>
                <w:bCs/>
              </w:rPr>
            </w:pPr>
            <w:r>
              <w:rPr>
                <w:rFonts w:ascii="Arial" w:hAnsi="Arial" w:cs="Arial"/>
                <w:bCs/>
              </w:rPr>
              <w:t xml:space="preserve">YEAR </w:t>
            </w:r>
            <w:r>
              <w:rPr>
                <w:rFonts w:ascii="Arial" w:hAnsi="Arial" w:cs="Arial"/>
                <w:bCs/>
              </w:rPr>
              <w:t>TWO</w:t>
            </w:r>
          </w:p>
        </w:tc>
        <w:tc>
          <w:tcPr>
            <w:tcW w:w="2924" w:type="dxa"/>
          </w:tcPr>
          <w:p w14:paraId="71D9F56A" w14:textId="1AF1EFFC" w:rsidR="00BE3602" w:rsidRPr="00F23D87" w:rsidRDefault="00BE3602" w:rsidP="00BE3602">
            <w:pPr>
              <w:rPr>
                <w:rFonts w:ascii="Arial" w:hAnsi="Arial" w:cs="Arial"/>
                <w:b/>
                <w:bCs/>
              </w:rPr>
            </w:pPr>
            <w:r w:rsidRPr="00942CB1">
              <w:rPr>
                <w:rFonts w:ascii="Arial" w:hAnsi="Arial" w:cs="Arial"/>
                <w:bCs/>
              </w:rPr>
              <w:t>DADS-2501-4000OS</w:t>
            </w:r>
          </w:p>
        </w:tc>
        <w:tc>
          <w:tcPr>
            <w:tcW w:w="1190" w:type="dxa"/>
          </w:tcPr>
          <w:p w14:paraId="573A4E9B" w14:textId="4E90551D" w:rsidR="00BE3602" w:rsidRPr="00F23D87" w:rsidRDefault="00BE3602" w:rsidP="00BE3602">
            <w:pPr>
              <w:rPr>
                <w:rFonts w:ascii="Arial" w:hAnsi="Arial" w:cs="Arial"/>
                <w:b/>
                <w:bCs/>
              </w:rPr>
            </w:pPr>
            <w:r w:rsidRPr="00942CB1">
              <w:rPr>
                <w:rFonts w:ascii="Arial" w:hAnsi="Arial" w:cs="Arial"/>
                <w:bCs/>
              </w:rPr>
              <w:t>3000 ea.</w:t>
            </w:r>
          </w:p>
        </w:tc>
        <w:tc>
          <w:tcPr>
            <w:tcW w:w="2657" w:type="dxa"/>
          </w:tcPr>
          <w:p w14:paraId="72E6686C" w14:textId="77777777" w:rsidR="00BE3602" w:rsidRPr="00F23D87" w:rsidRDefault="00BE3602" w:rsidP="00BE3602">
            <w:pPr>
              <w:rPr>
                <w:rFonts w:ascii="Arial" w:hAnsi="Arial" w:cs="Arial"/>
                <w:b/>
                <w:bCs/>
              </w:rPr>
            </w:pPr>
          </w:p>
        </w:tc>
        <w:tc>
          <w:tcPr>
            <w:tcW w:w="3150" w:type="dxa"/>
          </w:tcPr>
          <w:p w14:paraId="0C40E874" w14:textId="77777777" w:rsidR="00BE3602" w:rsidRPr="00F23D87" w:rsidRDefault="00BE3602" w:rsidP="00BE3602">
            <w:pPr>
              <w:rPr>
                <w:rFonts w:ascii="Arial" w:hAnsi="Arial" w:cs="Arial"/>
                <w:b/>
                <w:bCs/>
              </w:rPr>
            </w:pPr>
          </w:p>
        </w:tc>
      </w:tr>
      <w:tr w:rsidR="00BE3602" w14:paraId="4C1914E0" w14:textId="77777777" w:rsidTr="00F23D87">
        <w:tc>
          <w:tcPr>
            <w:tcW w:w="4474" w:type="dxa"/>
          </w:tcPr>
          <w:p w14:paraId="44C4481D" w14:textId="77777777" w:rsidR="00BE3602" w:rsidRDefault="00BE3602" w:rsidP="00BE3602">
            <w:pPr>
              <w:rPr>
                <w:rFonts w:ascii="Arial" w:hAnsi="Arial" w:cs="Arial"/>
                <w:bCs/>
              </w:rPr>
            </w:pPr>
            <w:r w:rsidRPr="00942CB1">
              <w:rPr>
                <w:rFonts w:ascii="Arial" w:hAnsi="Arial" w:cs="Arial"/>
                <w:bCs/>
              </w:rPr>
              <w:t>VARONIS DATADV PERP 3000U</w:t>
            </w:r>
          </w:p>
          <w:p w14:paraId="1114A98D" w14:textId="0E06B980" w:rsidR="00BE3602" w:rsidRPr="00F23D87" w:rsidRDefault="00BE3602" w:rsidP="00BE3602">
            <w:pPr>
              <w:rPr>
                <w:rFonts w:ascii="Arial" w:hAnsi="Arial" w:cs="Arial"/>
                <w:bCs/>
              </w:rPr>
            </w:pPr>
            <w:r>
              <w:rPr>
                <w:rFonts w:ascii="Arial" w:hAnsi="Arial" w:cs="Arial"/>
                <w:bCs/>
              </w:rPr>
              <w:t xml:space="preserve">YEAR </w:t>
            </w:r>
            <w:r>
              <w:rPr>
                <w:rFonts w:ascii="Arial" w:hAnsi="Arial" w:cs="Arial"/>
                <w:bCs/>
              </w:rPr>
              <w:t>THREE</w:t>
            </w:r>
          </w:p>
        </w:tc>
        <w:tc>
          <w:tcPr>
            <w:tcW w:w="2924" w:type="dxa"/>
          </w:tcPr>
          <w:p w14:paraId="60B95220" w14:textId="1C19716A" w:rsidR="00BE3602" w:rsidRPr="00F23D87" w:rsidRDefault="00BE3602" w:rsidP="00BE3602">
            <w:pPr>
              <w:rPr>
                <w:rFonts w:ascii="Arial" w:hAnsi="Arial" w:cs="Arial"/>
                <w:b/>
                <w:bCs/>
              </w:rPr>
            </w:pPr>
            <w:r w:rsidRPr="00942CB1">
              <w:rPr>
                <w:rFonts w:ascii="Arial" w:hAnsi="Arial" w:cs="Arial"/>
                <w:bCs/>
              </w:rPr>
              <w:t>DADS-2501-4000OS</w:t>
            </w:r>
          </w:p>
        </w:tc>
        <w:tc>
          <w:tcPr>
            <w:tcW w:w="1190" w:type="dxa"/>
          </w:tcPr>
          <w:p w14:paraId="0013D9C7" w14:textId="1720A370" w:rsidR="00BE3602" w:rsidRPr="00F23D87" w:rsidRDefault="00BE3602" w:rsidP="00BE3602">
            <w:pPr>
              <w:rPr>
                <w:rFonts w:ascii="Arial" w:hAnsi="Arial" w:cs="Arial"/>
                <w:b/>
                <w:bCs/>
              </w:rPr>
            </w:pPr>
            <w:r w:rsidRPr="00942CB1">
              <w:rPr>
                <w:rFonts w:ascii="Arial" w:hAnsi="Arial" w:cs="Arial"/>
                <w:bCs/>
              </w:rPr>
              <w:t>3000 ea.</w:t>
            </w:r>
          </w:p>
        </w:tc>
        <w:tc>
          <w:tcPr>
            <w:tcW w:w="2657" w:type="dxa"/>
          </w:tcPr>
          <w:p w14:paraId="14965633" w14:textId="77777777" w:rsidR="00BE3602" w:rsidRPr="00F23D87" w:rsidRDefault="00BE3602" w:rsidP="00BE3602">
            <w:pPr>
              <w:rPr>
                <w:rFonts w:ascii="Arial" w:hAnsi="Arial" w:cs="Arial"/>
                <w:b/>
                <w:bCs/>
              </w:rPr>
            </w:pPr>
          </w:p>
        </w:tc>
        <w:tc>
          <w:tcPr>
            <w:tcW w:w="3150" w:type="dxa"/>
          </w:tcPr>
          <w:p w14:paraId="6675B120" w14:textId="77777777" w:rsidR="00BE3602" w:rsidRPr="00F23D87" w:rsidRDefault="00BE3602" w:rsidP="00BE3602">
            <w:pPr>
              <w:rPr>
                <w:rFonts w:ascii="Arial" w:hAnsi="Arial" w:cs="Arial"/>
                <w:b/>
                <w:bCs/>
              </w:rPr>
            </w:pPr>
          </w:p>
        </w:tc>
      </w:tr>
      <w:tr w:rsidR="00F23D87" w14:paraId="050C4862" w14:textId="77777777" w:rsidTr="00F23D87">
        <w:tc>
          <w:tcPr>
            <w:tcW w:w="4474" w:type="dxa"/>
          </w:tcPr>
          <w:p w14:paraId="7942AD7D" w14:textId="1F804D7D" w:rsidR="00F23D87" w:rsidRPr="00F23D87" w:rsidRDefault="00942CB1" w:rsidP="0064720A">
            <w:pPr>
              <w:rPr>
                <w:rFonts w:ascii="Arial" w:hAnsi="Arial" w:cs="Arial"/>
                <w:bCs/>
              </w:rPr>
            </w:pPr>
            <w:r w:rsidRPr="00942CB1">
              <w:rPr>
                <w:rFonts w:ascii="Arial" w:hAnsi="Arial" w:cs="Arial"/>
                <w:bCs/>
              </w:rPr>
              <w:t>1 Professional Services Engagement (1 day)</w:t>
            </w:r>
          </w:p>
        </w:tc>
        <w:tc>
          <w:tcPr>
            <w:tcW w:w="2924" w:type="dxa"/>
          </w:tcPr>
          <w:p w14:paraId="0E0685A1" w14:textId="6CBF66FA" w:rsidR="00F23D87" w:rsidRPr="00942CB1" w:rsidRDefault="00942CB1" w:rsidP="00942CB1">
            <w:pPr>
              <w:rPr>
                <w:rFonts w:ascii="Arial" w:hAnsi="Arial" w:cs="Arial"/>
                <w:bCs/>
              </w:rPr>
            </w:pPr>
            <w:r w:rsidRPr="00942CB1">
              <w:rPr>
                <w:rFonts w:ascii="Arial" w:hAnsi="Arial" w:cs="Arial"/>
                <w:bCs/>
              </w:rPr>
              <w:t>PS-1D</w:t>
            </w:r>
          </w:p>
        </w:tc>
        <w:tc>
          <w:tcPr>
            <w:tcW w:w="1190" w:type="dxa"/>
          </w:tcPr>
          <w:p w14:paraId="7FDA4AE1" w14:textId="32642780" w:rsidR="00F23D87" w:rsidRPr="00942CB1" w:rsidRDefault="00942CB1" w:rsidP="0064720A">
            <w:pPr>
              <w:rPr>
                <w:rFonts w:ascii="Arial" w:hAnsi="Arial" w:cs="Arial"/>
                <w:bCs/>
              </w:rPr>
            </w:pPr>
            <w:r w:rsidRPr="00942CB1">
              <w:rPr>
                <w:rFonts w:ascii="Arial" w:hAnsi="Arial" w:cs="Arial"/>
                <w:bCs/>
              </w:rPr>
              <w:t xml:space="preserve">1 ea. </w:t>
            </w:r>
          </w:p>
        </w:tc>
        <w:tc>
          <w:tcPr>
            <w:tcW w:w="2657" w:type="dxa"/>
          </w:tcPr>
          <w:p w14:paraId="74778C00" w14:textId="77777777" w:rsidR="00F23D87" w:rsidRPr="00F23D87" w:rsidRDefault="00F23D87" w:rsidP="0064720A">
            <w:pPr>
              <w:rPr>
                <w:rFonts w:ascii="Arial" w:hAnsi="Arial" w:cs="Arial"/>
                <w:b/>
                <w:bCs/>
              </w:rPr>
            </w:pPr>
          </w:p>
        </w:tc>
        <w:tc>
          <w:tcPr>
            <w:tcW w:w="3150" w:type="dxa"/>
          </w:tcPr>
          <w:p w14:paraId="2942DC5B" w14:textId="77777777" w:rsidR="00F23D87" w:rsidRPr="00F23D87" w:rsidRDefault="00F23D87" w:rsidP="0064720A">
            <w:pPr>
              <w:rPr>
                <w:rFonts w:ascii="Arial" w:hAnsi="Arial" w:cs="Arial"/>
                <w:b/>
                <w:bCs/>
              </w:rPr>
            </w:pPr>
          </w:p>
        </w:tc>
      </w:tr>
      <w:tr w:rsidR="00F23D87" w14:paraId="5D9463AC" w14:textId="77777777" w:rsidTr="00F23D87">
        <w:tc>
          <w:tcPr>
            <w:tcW w:w="4474" w:type="dxa"/>
          </w:tcPr>
          <w:p w14:paraId="4341895B" w14:textId="27019646" w:rsidR="00F23D87" w:rsidRPr="00F23D87" w:rsidRDefault="00F23D87" w:rsidP="0064720A">
            <w:pPr>
              <w:rPr>
                <w:rFonts w:ascii="Arial" w:hAnsi="Arial" w:cs="Arial"/>
                <w:bCs/>
              </w:rPr>
            </w:pPr>
          </w:p>
        </w:tc>
        <w:tc>
          <w:tcPr>
            <w:tcW w:w="2924" w:type="dxa"/>
          </w:tcPr>
          <w:p w14:paraId="443F32E9" w14:textId="23FC742D" w:rsidR="00F23D87" w:rsidRPr="00F23D87" w:rsidRDefault="00F23D87" w:rsidP="0064720A">
            <w:pPr>
              <w:rPr>
                <w:rFonts w:ascii="Arial" w:hAnsi="Arial" w:cs="Arial"/>
                <w:b/>
                <w:bCs/>
              </w:rPr>
            </w:pPr>
          </w:p>
        </w:tc>
        <w:tc>
          <w:tcPr>
            <w:tcW w:w="1190" w:type="dxa"/>
          </w:tcPr>
          <w:p w14:paraId="47910017" w14:textId="65164FB3" w:rsidR="00F23D87" w:rsidRPr="00F23D87" w:rsidRDefault="00F23D87" w:rsidP="0064720A">
            <w:pPr>
              <w:rPr>
                <w:rFonts w:ascii="Arial" w:hAnsi="Arial" w:cs="Arial"/>
                <w:b/>
                <w:bCs/>
              </w:rPr>
            </w:pPr>
          </w:p>
        </w:tc>
        <w:tc>
          <w:tcPr>
            <w:tcW w:w="2657" w:type="dxa"/>
          </w:tcPr>
          <w:p w14:paraId="20BD5E54" w14:textId="77777777" w:rsidR="00F23D87" w:rsidRPr="00F23D87" w:rsidRDefault="00F23D87" w:rsidP="0064720A">
            <w:pPr>
              <w:rPr>
                <w:rFonts w:ascii="Arial" w:hAnsi="Arial" w:cs="Arial"/>
                <w:b/>
                <w:bCs/>
              </w:rPr>
            </w:pPr>
          </w:p>
        </w:tc>
        <w:tc>
          <w:tcPr>
            <w:tcW w:w="3150" w:type="dxa"/>
          </w:tcPr>
          <w:p w14:paraId="1BD88C8B" w14:textId="77777777" w:rsidR="00F23D87" w:rsidRPr="00F23D87" w:rsidRDefault="00F23D87" w:rsidP="0064720A">
            <w:pPr>
              <w:rPr>
                <w:rFonts w:ascii="Arial" w:hAnsi="Arial" w:cs="Arial"/>
                <w:b/>
                <w:bCs/>
              </w:rPr>
            </w:pPr>
          </w:p>
        </w:tc>
      </w:tr>
      <w:tr w:rsidR="00F23D87" w14:paraId="033D43E2" w14:textId="77777777" w:rsidTr="00F23D87">
        <w:tc>
          <w:tcPr>
            <w:tcW w:w="4474" w:type="dxa"/>
          </w:tcPr>
          <w:p w14:paraId="20C099A6" w14:textId="77777777" w:rsidR="00F23D87" w:rsidRPr="00F23D87" w:rsidRDefault="00F23D87" w:rsidP="0064720A">
            <w:pPr>
              <w:rPr>
                <w:rFonts w:ascii="Arial" w:hAnsi="Arial" w:cs="Arial"/>
                <w:b/>
                <w:bCs/>
              </w:rPr>
            </w:pPr>
          </w:p>
        </w:tc>
        <w:tc>
          <w:tcPr>
            <w:tcW w:w="2924" w:type="dxa"/>
          </w:tcPr>
          <w:p w14:paraId="17D338D1" w14:textId="77777777" w:rsidR="00F23D87" w:rsidRPr="00F23D87" w:rsidRDefault="00F23D87" w:rsidP="0064720A">
            <w:pPr>
              <w:rPr>
                <w:rFonts w:ascii="Arial" w:hAnsi="Arial" w:cs="Arial"/>
                <w:b/>
                <w:bCs/>
              </w:rPr>
            </w:pPr>
          </w:p>
        </w:tc>
        <w:tc>
          <w:tcPr>
            <w:tcW w:w="1190" w:type="dxa"/>
          </w:tcPr>
          <w:p w14:paraId="1D3776A8" w14:textId="77777777" w:rsidR="00F23D87" w:rsidRPr="00F23D87" w:rsidRDefault="00F23D87" w:rsidP="0064720A">
            <w:pPr>
              <w:rPr>
                <w:rFonts w:ascii="Arial" w:hAnsi="Arial" w:cs="Arial"/>
                <w:b/>
                <w:bCs/>
              </w:rPr>
            </w:pPr>
          </w:p>
        </w:tc>
        <w:tc>
          <w:tcPr>
            <w:tcW w:w="2657" w:type="dxa"/>
          </w:tcPr>
          <w:p w14:paraId="73CFBE81" w14:textId="77777777" w:rsidR="00F23D87" w:rsidRPr="00F23D87" w:rsidRDefault="00F23D87" w:rsidP="0064720A">
            <w:pPr>
              <w:rPr>
                <w:rFonts w:ascii="Arial" w:hAnsi="Arial" w:cs="Arial"/>
                <w:b/>
                <w:bCs/>
              </w:rPr>
            </w:pPr>
            <w:r w:rsidRPr="00F23D87">
              <w:rPr>
                <w:rFonts w:ascii="Arial" w:hAnsi="Arial" w:cs="Arial"/>
                <w:b/>
                <w:bCs/>
              </w:rPr>
              <w:t>GRAND TOTAL</w:t>
            </w:r>
          </w:p>
        </w:tc>
        <w:tc>
          <w:tcPr>
            <w:tcW w:w="3150" w:type="dxa"/>
          </w:tcPr>
          <w:p w14:paraId="03CC52E7" w14:textId="77777777" w:rsidR="00F23D87" w:rsidRPr="00F23D87" w:rsidRDefault="00F23D87" w:rsidP="0064720A">
            <w:pPr>
              <w:rPr>
                <w:rFonts w:ascii="Arial" w:hAnsi="Arial" w:cs="Arial"/>
                <w:b/>
                <w:bCs/>
              </w:rPr>
            </w:pPr>
          </w:p>
          <w:p w14:paraId="50951B18" w14:textId="77777777" w:rsidR="00F23D87" w:rsidRPr="00F23D87" w:rsidRDefault="00F23D87" w:rsidP="0064720A">
            <w:pPr>
              <w:rPr>
                <w:rFonts w:ascii="Arial" w:hAnsi="Arial" w:cs="Arial"/>
                <w:b/>
                <w:bCs/>
              </w:rPr>
            </w:pPr>
          </w:p>
        </w:tc>
      </w:tr>
    </w:tbl>
    <w:p w14:paraId="6061F89C" w14:textId="77777777" w:rsidR="00F23D87" w:rsidRPr="00BC25FE" w:rsidRDefault="00F23D87" w:rsidP="00F23D87"/>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F23D87">
          <w:headerReference w:type="default" r:id="rId18"/>
          <w:pgSz w:w="15840" w:h="12240" w:orient="landscape"/>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19"/>
          <w:footerReference w:type="even" r:id="rId20"/>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1"/>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lastRenderedPageBreak/>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DB20CC4" w14:textId="701C2DA4"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5BFD0B6F" w14:textId="77777777" w:rsidR="00FB20E5" w:rsidRDefault="00FB20E5" w:rsidP="00327537">
      <w:pPr>
        <w:jc w:val="both"/>
        <w:rPr>
          <w:rFonts w:ascii="Arial" w:hAnsi="Arial"/>
          <w:sz w:val="18"/>
        </w:rPr>
      </w:pPr>
    </w:p>
    <w:p w14:paraId="32A0BD34" w14:textId="566AD869"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52AC9E5B" w:rsidR="000A3847" w:rsidRPr="00DE13CB" w:rsidRDefault="000A3847"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CC7A60">
      <w:rPr>
        <w:rFonts w:ascii="Arial" w:hAnsi="Arial" w:cs="Arial"/>
      </w:rPr>
      <w:t>12002</w:t>
    </w:r>
    <w:r w:rsidR="00B11348">
      <w:rPr>
        <w:rFonts w:ascii="Arial" w:hAnsi="Arial" w:cs="Arial"/>
      </w:rPr>
      <w:t>8</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BE3602">
      <w:rPr>
        <w:rFonts w:ascii="Arial" w:hAnsi="Arial" w:cs="Arial"/>
        <w:noProof/>
      </w:rPr>
      <w:t>4</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0CC1" w14:textId="77777777" w:rsidR="00B83335" w:rsidRPr="00896A3F" w:rsidRDefault="00B83335" w:rsidP="00B83335">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p w14:paraId="0DD9279A" w14:textId="77777777" w:rsidR="00FB20E5" w:rsidRPr="00896A3F" w:rsidRDefault="00FB20E5" w:rsidP="00896A3F">
    <w:pPr>
      <w:pStyle w:val="Header"/>
      <w:jc w:val="right"/>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37BE0CCA" w:rsidR="000A3847" w:rsidRDefault="000A3847"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sidR="00FB20E5">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Price Proposal – Submit with Bid</w:t>
    </w:r>
  </w:p>
  <w:p w14:paraId="10FD8172" w14:textId="77777777" w:rsidR="00FB20E5" w:rsidRPr="00896A3F" w:rsidRDefault="00FB20E5" w:rsidP="00896A3F">
    <w:pPr>
      <w:pStyle w:val="Header"/>
      <w:jc w:val="right"/>
      <w:rPr>
        <w:rFonts w:ascii="Arial" w:hAnsi="Arial" w:cs="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3BF62648" w:rsidR="000A3847" w:rsidRDefault="000A3847" w:rsidP="00896A3F">
    <w:pPr>
      <w:pStyle w:val="Header"/>
      <w:jc w:val="right"/>
      <w:rPr>
        <w:rFonts w:ascii="Arial" w:hAnsi="Arial" w:cs="Arial"/>
        <w:b/>
        <w:bCs/>
        <w:color w:val="0000FF"/>
        <w:sz w:val="24"/>
      </w:rPr>
    </w:pPr>
    <w:r w:rsidRPr="00896A3F">
      <w:rPr>
        <w:rFonts w:ascii="Arial" w:hAnsi="Arial" w:cs="Arial"/>
        <w:b/>
        <w:bCs/>
        <w:color w:val="0000FF"/>
        <w:sz w:val="24"/>
      </w:rPr>
      <w:t xml:space="preserve">Section </w:t>
    </w:r>
    <w:r w:rsidR="00FB20E5">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p w14:paraId="6D276E3F" w14:textId="77777777" w:rsidR="00FB20E5" w:rsidRPr="00896A3F" w:rsidRDefault="00FB20E5" w:rsidP="00896A3F">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14D7"/>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9521F"/>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2CB1"/>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8549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348"/>
    <w:rsid w:val="00B11CAB"/>
    <w:rsid w:val="00B12772"/>
    <w:rsid w:val="00B12FE7"/>
    <w:rsid w:val="00B26450"/>
    <w:rsid w:val="00B26492"/>
    <w:rsid w:val="00B3737D"/>
    <w:rsid w:val="00B568A8"/>
    <w:rsid w:val="00B61183"/>
    <w:rsid w:val="00B66363"/>
    <w:rsid w:val="00B75AF9"/>
    <w:rsid w:val="00B772B0"/>
    <w:rsid w:val="00B81B0F"/>
    <w:rsid w:val="00B83335"/>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3602"/>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C7A60"/>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3D87"/>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0E5"/>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580B-2769-4626-99BC-D4E7C2A7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2D46719F</Template>
  <TotalTime>13</TotalTime>
  <Pages>11</Pages>
  <Words>6600</Words>
  <Characters>36601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43115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Clow, Carolyn</cp:lastModifiedBy>
  <cp:revision>5</cp:revision>
  <cp:lastPrinted>2018-02-26T20:39:00Z</cp:lastPrinted>
  <dcterms:created xsi:type="dcterms:W3CDTF">2020-02-21T22:24:00Z</dcterms:created>
  <dcterms:modified xsi:type="dcterms:W3CDTF">2020-02-24T23:10:00Z</dcterms:modified>
</cp:coreProperties>
</file>